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Industrial Visit: Vejalpur Startup Festival 2025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An industrial visit was organized to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Vejalpur Startup Festival 2025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on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23 March 2025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JADE Banquet, Ahmedabad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The visit aimed to expose students to the startup ecosystem, innovation culture, and government initiatives supporting entrepreneurship. 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visit was attended by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Jainam Sir along with students of 5th and 3rd semester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As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Visitors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participants explored the startup exhibition, interacted with founders, and gained insights into emerging business models, funding opportunities, and incubation support. The event enhanced understanding of real-world industrial practices, innovation trends, and entrepreneurial networking, making it a valuable experiential learning opportunity.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13360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13360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13360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1336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57838" cy="233130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838" cy="23313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